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83" w:rsidRDefault="00567183" w:rsidP="00E877B1">
      <w:pPr>
        <w:widowControl/>
        <w:tabs>
          <w:tab w:val="left" w:pos="3960"/>
          <w:tab w:val="left" w:pos="4500"/>
          <w:tab w:val="left" w:pos="5040"/>
        </w:tabs>
        <w:snapToGrid/>
        <w:ind w:firstLine="4678"/>
        <w:jc w:val="right"/>
        <w:rPr>
          <w:rFonts w:ascii="Times New Roman" w:hAnsi="Times New Roman"/>
        </w:rPr>
      </w:pPr>
    </w:p>
    <w:p w:rsidR="00E877B1" w:rsidRPr="00567183" w:rsidRDefault="00E877B1" w:rsidP="00E877B1">
      <w:pPr>
        <w:widowControl/>
        <w:tabs>
          <w:tab w:val="left" w:pos="3960"/>
          <w:tab w:val="left" w:pos="4500"/>
          <w:tab w:val="left" w:pos="5040"/>
        </w:tabs>
        <w:snapToGrid/>
        <w:ind w:firstLine="4678"/>
        <w:jc w:val="right"/>
        <w:rPr>
          <w:rFonts w:ascii="Times New Roman" w:hAnsi="Times New Roman"/>
          <w:sz w:val="22"/>
        </w:rPr>
      </w:pPr>
      <w:bookmarkStart w:id="0" w:name="_GoBack"/>
      <w:bookmarkEnd w:id="0"/>
      <w:r w:rsidRPr="00567183">
        <w:rPr>
          <w:rFonts w:ascii="Times New Roman" w:hAnsi="Times New Roman"/>
          <w:sz w:val="22"/>
        </w:rPr>
        <w:t xml:space="preserve">Приложение </w:t>
      </w:r>
      <w:r w:rsidR="00567183" w:rsidRPr="00567183">
        <w:rPr>
          <w:rFonts w:ascii="Times New Roman" w:hAnsi="Times New Roman"/>
          <w:sz w:val="22"/>
        </w:rPr>
        <w:t>12</w:t>
      </w:r>
    </w:p>
    <w:p w:rsidR="00E877B1" w:rsidRPr="00567183" w:rsidRDefault="00E877B1" w:rsidP="00E877B1">
      <w:pPr>
        <w:widowControl/>
        <w:tabs>
          <w:tab w:val="left" w:pos="4320"/>
          <w:tab w:val="left" w:pos="5040"/>
        </w:tabs>
        <w:snapToGrid/>
        <w:ind w:firstLine="4678"/>
        <w:jc w:val="right"/>
        <w:rPr>
          <w:rFonts w:ascii="Times New Roman" w:hAnsi="Times New Roman"/>
          <w:sz w:val="22"/>
        </w:rPr>
      </w:pPr>
      <w:r w:rsidRPr="00567183">
        <w:rPr>
          <w:rFonts w:ascii="Times New Roman" w:hAnsi="Times New Roman"/>
          <w:sz w:val="22"/>
        </w:rPr>
        <w:t xml:space="preserve">к решению Злынковского </w:t>
      </w:r>
      <w:proofErr w:type="gramStart"/>
      <w:r w:rsidRPr="00567183">
        <w:rPr>
          <w:rFonts w:ascii="Times New Roman" w:hAnsi="Times New Roman"/>
          <w:sz w:val="22"/>
        </w:rPr>
        <w:t>районного</w:t>
      </w:r>
      <w:proofErr w:type="gramEnd"/>
      <w:r w:rsidRPr="00567183">
        <w:rPr>
          <w:rFonts w:ascii="Times New Roman" w:hAnsi="Times New Roman"/>
          <w:sz w:val="22"/>
        </w:rPr>
        <w:t xml:space="preserve">            </w:t>
      </w:r>
    </w:p>
    <w:p w:rsidR="00E877B1" w:rsidRPr="00567183" w:rsidRDefault="00E877B1" w:rsidP="00E877B1">
      <w:pPr>
        <w:widowControl/>
        <w:tabs>
          <w:tab w:val="left" w:pos="4320"/>
          <w:tab w:val="left" w:pos="5040"/>
        </w:tabs>
        <w:snapToGrid/>
        <w:ind w:firstLine="4678"/>
        <w:jc w:val="right"/>
        <w:rPr>
          <w:rFonts w:ascii="Times New Roman" w:hAnsi="Times New Roman"/>
          <w:sz w:val="22"/>
        </w:rPr>
      </w:pPr>
      <w:r w:rsidRPr="00567183">
        <w:rPr>
          <w:rFonts w:ascii="Times New Roman" w:hAnsi="Times New Roman"/>
          <w:sz w:val="22"/>
        </w:rPr>
        <w:t xml:space="preserve"> Совета народных депутатов «О бюджете</w:t>
      </w:r>
    </w:p>
    <w:p w:rsidR="00E877B1" w:rsidRPr="00567183" w:rsidRDefault="00E877B1" w:rsidP="00567183">
      <w:pPr>
        <w:widowControl/>
        <w:tabs>
          <w:tab w:val="left" w:pos="4320"/>
          <w:tab w:val="left" w:pos="5040"/>
        </w:tabs>
        <w:snapToGrid/>
        <w:ind w:firstLine="4678"/>
        <w:jc w:val="center"/>
        <w:rPr>
          <w:rFonts w:ascii="Times New Roman" w:hAnsi="Times New Roman"/>
          <w:sz w:val="22"/>
        </w:rPr>
      </w:pPr>
      <w:proofErr w:type="spellStart"/>
      <w:r w:rsidRPr="00567183">
        <w:rPr>
          <w:rFonts w:ascii="Times New Roman" w:hAnsi="Times New Roman"/>
          <w:sz w:val="22"/>
        </w:rPr>
        <w:t>Злынковского</w:t>
      </w:r>
      <w:proofErr w:type="spellEnd"/>
      <w:r w:rsidRPr="00567183">
        <w:rPr>
          <w:rFonts w:ascii="Times New Roman" w:hAnsi="Times New Roman"/>
          <w:sz w:val="22"/>
        </w:rPr>
        <w:t xml:space="preserve"> муниципального</w:t>
      </w:r>
      <w:r w:rsidR="00567183">
        <w:rPr>
          <w:rFonts w:ascii="Times New Roman" w:hAnsi="Times New Roman"/>
          <w:sz w:val="22"/>
        </w:rPr>
        <w:t xml:space="preserve">  </w:t>
      </w:r>
      <w:r w:rsidRPr="00567183">
        <w:rPr>
          <w:rFonts w:ascii="Times New Roman" w:hAnsi="Times New Roman"/>
          <w:sz w:val="22"/>
        </w:rPr>
        <w:t>района</w:t>
      </w:r>
    </w:p>
    <w:p w:rsidR="00E877B1" w:rsidRPr="00567183" w:rsidRDefault="00E877B1" w:rsidP="00567183">
      <w:pPr>
        <w:widowControl/>
        <w:tabs>
          <w:tab w:val="left" w:pos="4320"/>
          <w:tab w:val="left" w:pos="5040"/>
        </w:tabs>
        <w:snapToGrid/>
        <w:ind w:firstLine="4678"/>
        <w:jc w:val="center"/>
        <w:rPr>
          <w:rFonts w:ascii="Times New Roman" w:hAnsi="Times New Roman"/>
          <w:sz w:val="24"/>
          <w:szCs w:val="22"/>
        </w:rPr>
      </w:pPr>
      <w:r w:rsidRPr="00567183">
        <w:rPr>
          <w:rFonts w:ascii="Times New Roman" w:hAnsi="Times New Roman"/>
          <w:sz w:val="22"/>
        </w:rPr>
        <w:t>на 2016 год</w:t>
      </w:r>
      <w:r w:rsidRPr="00567183">
        <w:rPr>
          <w:rFonts w:ascii="Times New Roman" w:hAnsi="Times New Roman"/>
          <w:sz w:val="24"/>
          <w:szCs w:val="22"/>
        </w:rPr>
        <w:t>»</w:t>
      </w:r>
    </w:p>
    <w:p w:rsidR="00E12F68" w:rsidRDefault="00E12F68" w:rsidP="00E12F68">
      <w:pPr>
        <w:tabs>
          <w:tab w:val="left" w:pos="5040"/>
        </w:tabs>
        <w:ind w:firstLine="4253"/>
        <w:jc w:val="right"/>
        <w:rPr>
          <w:rFonts w:ascii="Times New Roman" w:hAnsi="Times New Roman"/>
          <w:i/>
          <w:sz w:val="28"/>
          <w:szCs w:val="28"/>
        </w:rPr>
      </w:pPr>
    </w:p>
    <w:p w:rsidR="00E12F68" w:rsidRDefault="009E330F" w:rsidP="00E12F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519EA">
        <w:rPr>
          <w:rFonts w:ascii="Times New Roman" w:hAnsi="Times New Roman"/>
          <w:b/>
          <w:bCs/>
          <w:sz w:val="24"/>
          <w:szCs w:val="24"/>
        </w:rPr>
        <w:t xml:space="preserve">Перечень главных администраторов доходов бюджета </w:t>
      </w:r>
      <w:r>
        <w:rPr>
          <w:rFonts w:ascii="Times New Roman" w:hAnsi="Times New Roman"/>
          <w:b/>
          <w:bCs/>
          <w:sz w:val="24"/>
          <w:szCs w:val="24"/>
        </w:rPr>
        <w:t>Злынковского</w:t>
      </w:r>
      <w:r w:rsidRPr="00C519EA">
        <w:rPr>
          <w:rFonts w:ascii="Times New Roman" w:hAnsi="Times New Roman"/>
          <w:b/>
          <w:bCs/>
          <w:sz w:val="24"/>
          <w:szCs w:val="24"/>
        </w:rPr>
        <w:t xml:space="preserve"> района </w:t>
      </w:r>
      <w:r w:rsidR="00E12F68">
        <w:rPr>
          <w:rFonts w:ascii="Times New Roman" w:hAnsi="Times New Roman"/>
          <w:b/>
          <w:bCs/>
          <w:sz w:val="24"/>
          <w:szCs w:val="24"/>
        </w:rPr>
        <w:t>– органов государственной власти</w:t>
      </w:r>
      <w:r w:rsidR="008A64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12F68">
        <w:rPr>
          <w:rFonts w:ascii="Times New Roman" w:hAnsi="Times New Roman"/>
          <w:b/>
          <w:bCs/>
          <w:sz w:val="24"/>
          <w:szCs w:val="24"/>
        </w:rPr>
        <w:t xml:space="preserve"> Брянской области</w:t>
      </w:r>
    </w:p>
    <w:p w:rsidR="00E12F68" w:rsidRDefault="00E12F68" w:rsidP="00E12F6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922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2822"/>
        <w:gridCol w:w="5411"/>
      </w:tblGrid>
      <w:tr w:rsidR="00E12F68" w:rsidRPr="006A4869" w:rsidTr="008A6432">
        <w:trPr>
          <w:cantSplit/>
          <w:trHeight w:val="480"/>
        </w:trPr>
        <w:tc>
          <w:tcPr>
            <w:tcW w:w="3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6A4869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4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района &lt;*&gt;</w:t>
            </w:r>
          </w:p>
        </w:tc>
      </w:tr>
      <w:tr w:rsidR="00E12F68" w:rsidRPr="006A4869" w:rsidTr="006A4869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2F68" w:rsidRPr="006A4869" w:rsidRDefault="00E12F68" w:rsidP="006A4869">
            <w:pPr>
              <w:autoSpaceDE w:val="0"/>
              <w:autoSpaceDN w:val="0"/>
              <w:adjustRightInd w:val="0"/>
              <w:ind w:right="-70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администратора доходов</w:t>
            </w:r>
          </w:p>
        </w:tc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доходов</w:t>
            </w:r>
          </w:p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бюджета района</w:t>
            </w:r>
          </w:p>
        </w:tc>
        <w:tc>
          <w:tcPr>
            <w:tcW w:w="54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2F68" w:rsidRPr="006A4869" w:rsidRDefault="00E12F68">
            <w:pPr>
              <w:widowControl/>
              <w:snapToGrid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F68" w:rsidRPr="006A4869" w:rsidTr="008A6432">
        <w:trPr>
          <w:trHeight w:val="376"/>
        </w:trPr>
        <w:tc>
          <w:tcPr>
            <w:tcW w:w="92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4869">
              <w:rPr>
                <w:rFonts w:ascii="Times New Roman" w:hAnsi="Times New Roman"/>
                <w:b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E12F68" w:rsidRPr="006A4869" w:rsidTr="00266CA1">
        <w:trPr>
          <w:trHeight w:val="1089"/>
        </w:trPr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805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2F68" w:rsidRPr="006A4869" w:rsidRDefault="00E12F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1 16 90050 05 0000 140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2F68" w:rsidRPr="006A4869" w:rsidRDefault="00E12F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12F68" w:rsidRPr="006A4869" w:rsidTr="00266CA1">
        <w:trPr>
          <w:trHeight w:val="826"/>
        </w:trPr>
        <w:tc>
          <w:tcPr>
            <w:tcW w:w="92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b/>
                <w:sz w:val="24"/>
                <w:szCs w:val="24"/>
              </w:rPr>
              <w:t>Государственная инспекция  по надзору за техническим состоянием самоходных машин и других видов техники Брянской области</w:t>
            </w:r>
          </w:p>
        </w:tc>
      </w:tr>
      <w:tr w:rsidR="00E12F68" w:rsidRPr="006A4869" w:rsidTr="006A4869">
        <w:trPr>
          <w:trHeight w:val="401"/>
        </w:trPr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F68" w:rsidRPr="006A4869" w:rsidRDefault="00E12F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1 16 90050 05 0000 140</w:t>
            </w:r>
          </w:p>
          <w:p w:rsidR="00E12F68" w:rsidRPr="006A4869" w:rsidRDefault="00E12F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12F68" w:rsidRPr="006A4869" w:rsidRDefault="00E12F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869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E12F68" w:rsidRPr="006A4869" w:rsidRDefault="00E12F68" w:rsidP="00E12F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12F68" w:rsidRPr="006A4869" w:rsidRDefault="00E12F68" w:rsidP="00E12F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A4869">
        <w:rPr>
          <w:rFonts w:ascii="Times New Roman" w:hAnsi="Times New Roman"/>
          <w:sz w:val="24"/>
          <w:szCs w:val="24"/>
        </w:rPr>
        <w:t xml:space="preserve">&lt;*&gt; В случае утверждения органами исполнительной власти субъектов Российской Федерации перечня местных органов (подразделений), осуществляющих полномочия главных администраторов доходов бюджетов муниципальных районов, главными администраторами доходов бюджета </w:t>
      </w:r>
      <w:r w:rsidR="00266CA1">
        <w:rPr>
          <w:rFonts w:ascii="Times New Roman" w:hAnsi="Times New Roman"/>
          <w:sz w:val="24"/>
          <w:szCs w:val="24"/>
        </w:rPr>
        <w:t>Злынковского</w:t>
      </w:r>
      <w:r w:rsidR="008A6432" w:rsidRPr="006A4869">
        <w:rPr>
          <w:rFonts w:ascii="Times New Roman" w:hAnsi="Times New Roman"/>
          <w:sz w:val="24"/>
          <w:szCs w:val="24"/>
        </w:rPr>
        <w:t xml:space="preserve"> </w:t>
      </w:r>
      <w:r w:rsidRPr="006A4869">
        <w:rPr>
          <w:rFonts w:ascii="Times New Roman" w:hAnsi="Times New Roman"/>
          <w:sz w:val="24"/>
          <w:szCs w:val="24"/>
        </w:rPr>
        <w:t>района являются соответствующие местные органы (подразделения).</w:t>
      </w:r>
    </w:p>
    <w:p w:rsidR="00FE0FB4" w:rsidRDefault="00FE0FB4"/>
    <w:sectPr w:rsidR="00FE0FB4" w:rsidSect="004D1F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00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188" w:rsidRDefault="00BB5188" w:rsidP="004D1F2A">
      <w:r>
        <w:separator/>
      </w:r>
    </w:p>
  </w:endnote>
  <w:endnote w:type="continuationSeparator" w:id="0">
    <w:p w:rsidR="00BB5188" w:rsidRDefault="00BB5188" w:rsidP="004D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2A" w:rsidRDefault="004D1F2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2A" w:rsidRDefault="004D1F2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2A" w:rsidRDefault="004D1F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188" w:rsidRDefault="00BB5188" w:rsidP="004D1F2A">
      <w:r>
        <w:separator/>
      </w:r>
    </w:p>
  </w:footnote>
  <w:footnote w:type="continuationSeparator" w:id="0">
    <w:p w:rsidR="00BB5188" w:rsidRDefault="00BB5188" w:rsidP="004D1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2A" w:rsidRDefault="004D1F2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47E" w:rsidRPr="003A247E" w:rsidRDefault="003A247E">
    <w:pPr>
      <w:pStyle w:val="a4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2A" w:rsidRDefault="004D1F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68"/>
    <w:rsid w:val="00013B52"/>
    <w:rsid w:val="00056784"/>
    <w:rsid w:val="000675E0"/>
    <w:rsid w:val="00072998"/>
    <w:rsid w:val="00092516"/>
    <w:rsid w:val="000E125C"/>
    <w:rsid w:val="000E4205"/>
    <w:rsid w:val="000F0BBA"/>
    <w:rsid w:val="000F23BE"/>
    <w:rsid w:val="00100279"/>
    <w:rsid w:val="00122CE1"/>
    <w:rsid w:val="00125145"/>
    <w:rsid w:val="00143BFA"/>
    <w:rsid w:val="001520F3"/>
    <w:rsid w:val="00164470"/>
    <w:rsid w:val="00166A8D"/>
    <w:rsid w:val="00173241"/>
    <w:rsid w:val="0017388C"/>
    <w:rsid w:val="001B4195"/>
    <w:rsid w:val="001C2463"/>
    <w:rsid w:val="001E4B2C"/>
    <w:rsid w:val="001E6658"/>
    <w:rsid w:val="00220392"/>
    <w:rsid w:val="00231218"/>
    <w:rsid w:val="00266CA1"/>
    <w:rsid w:val="002828B9"/>
    <w:rsid w:val="002A47BA"/>
    <w:rsid w:val="002F037B"/>
    <w:rsid w:val="00302A60"/>
    <w:rsid w:val="003174EE"/>
    <w:rsid w:val="0033415A"/>
    <w:rsid w:val="00336075"/>
    <w:rsid w:val="00345977"/>
    <w:rsid w:val="00357D93"/>
    <w:rsid w:val="003617CE"/>
    <w:rsid w:val="00363B48"/>
    <w:rsid w:val="00370844"/>
    <w:rsid w:val="0037504B"/>
    <w:rsid w:val="003A247E"/>
    <w:rsid w:val="003B0988"/>
    <w:rsid w:val="003C297C"/>
    <w:rsid w:val="003C51DE"/>
    <w:rsid w:val="003E6466"/>
    <w:rsid w:val="003F2A65"/>
    <w:rsid w:val="003F3495"/>
    <w:rsid w:val="00453E19"/>
    <w:rsid w:val="004558C5"/>
    <w:rsid w:val="004678CB"/>
    <w:rsid w:val="004A64EA"/>
    <w:rsid w:val="004B18FF"/>
    <w:rsid w:val="004B3BB2"/>
    <w:rsid w:val="004C2315"/>
    <w:rsid w:val="004C5427"/>
    <w:rsid w:val="004D1F2A"/>
    <w:rsid w:val="004D690E"/>
    <w:rsid w:val="005268B1"/>
    <w:rsid w:val="005477F8"/>
    <w:rsid w:val="00552920"/>
    <w:rsid w:val="00567183"/>
    <w:rsid w:val="00574931"/>
    <w:rsid w:val="00575A7E"/>
    <w:rsid w:val="00576940"/>
    <w:rsid w:val="00581B9E"/>
    <w:rsid w:val="0059122D"/>
    <w:rsid w:val="00592B51"/>
    <w:rsid w:val="005B53F8"/>
    <w:rsid w:val="005E04F1"/>
    <w:rsid w:val="00606B27"/>
    <w:rsid w:val="00617274"/>
    <w:rsid w:val="00620575"/>
    <w:rsid w:val="006275AD"/>
    <w:rsid w:val="006772B5"/>
    <w:rsid w:val="0069509E"/>
    <w:rsid w:val="006A4869"/>
    <w:rsid w:val="006B117A"/>
    <w:rsid w:val="006D7BD8"/>
    <w:rsid w:val="006E02B2"/>
    <w:rsid w:val="00701423"/>
    <w:rsid w:val="0074114D"/>
    <w:rsid w:val="00792A9E"/>
    <w:rsid w:val="007C140E"/>
    <w:rsid w:val="0080023E"/>
    <w:rsid w:val="00816CC5"/>
    <w:rsid w:val="008251E0"/>
    <w:rsid w:val="00831B0D"/>
    <w:rsid w:val="00834B09"/>
    <w:rsid w:val="00841609"/>
    <w:rsid w:val="008454F6"/>
    <w:rsid w:val="00850F2C"/>
    <w:rsid w:val="0085382F"/>
    <w:rsid w:val="00855123"/>
    <w:rsid w:val="00862305"/>
    <w:rsid w:val="00876FDE"/>
    <w:rsid w:val="008875B2"/>
    <w:rsid w:val="008A6432"/>
    <w:rsid w:val="008B3DB6"/>
    <w:rsid w:val="008C3939"/>
    <w:rsid w:val="008F25F1"/>
    <w:rsid w:val="00913942"/>
    <w:rsid w:val="00915A99"/>
    <w:rsid w:val="00926A16"/>
    <w:rsid w:val="009374A7"/>
    <w:rsid w:val="00976AE2"/>
    <w:rsid w:val="00996E4A"/>
    <w:rsid w:val="009E330F"/>
    <w:rsid w:val="00A13DA9"/>
    <w:rsid w:val="00A31D68"/>
    <w:rsid w:val="00A600AB"/>
    <w:rsid w:val="00A724D3"/>
    <w:rsid w:val="00A852AF"/>
    <w:rsid w:val="00A95382"/>
    <w:rsid w:val="00AB1173"/>
    <w:rsid w:val="00AC31E2"/>
    <w:rsid w:val="00AC4BFD"/>
    <w:rsid w:val="00AF1044"/>
    <w:rsid w:val="00AF4B0C"/>
    <w:rsid w:val="00B01F1F"/>
    <w:rsid w:val="00B151D9"/>
    <w:rsid w:val="00B17B3B"/>
    <w:rsid w:val="00B43F9B"/>
    <w:rsid w:val="00B566AC"/>
    <w:rsid w:val="00B95194"/>
    <w:rsid w:val="00BB5188"/>
    <w:rsid w:val="00C16633"/>
    <w:rsid w:val="00C17153"/>
    <w:rsid w:val="00C177C2"/>
    <w:rsid w:val="00C2176E"/>
    <w:rsid w:val="00C23F85"/>
    <w:rsid w:val="00C315ED"/>
    <w:rsid w:val="00C35F7A"/>
    <w:rsid w:val="00C44B25"/>
    <w:rsid w:val="00C510EC"/>
    <w:rsid w:val="00C519CF"/>
    <w:rsid w:val="00C901D6"/>
    <w:rsid w:val="00CB6D28"/>
    <w:rsid w:val="00CF605B"/>
    <w:rsid w:val="00D41A77"/>
    <w:rsid w:val="00D6052E"/>
    <w:rsid w:val="00D7613F"/>
    <w:rsid w:val="00D86252"/>
    <w:rsid w:val="00D9458D"/>
    <w:rsid w:val="00DA28FB"/>
    <w:rsid w:val="00DB4E42"/>
    <w:rsid w:val="00DC6C21"/>
    <w:rsid w:val="00DD6CA5"/>
    <w:rsid w:val="00DF7EF7"/>
    <w:rsid w:val="00E059D2"/>
    <w:rsid w:val="00E07E6A"/>
    <w:rsid w:val="00E12F68"/>
    <w:rsid w:val="00E146FF"/>
    <w:rsid w:val="00E204B6"/>
    <w:rsid w:val="00E3239A"/>
    <w:rsid w:val="00E347AC"/>
    <w:rsid w:val="00E46805"/>
    <w:rsid w:val="00E56C18"/>
    <w:rsid w:val="00E877B1"/>
    <w:rsid w:val="00E91767"/>
    <w:rsid w:val="00EC03CC"/>
    <w:rsid w:val="00F02F0D"/>
    <w:rsid w:val="00F252B4"/>
    <w:rsid w:val="00F47CB9"/>
    <w:rsid w:val="00F72E33"/>
    <w:rsid w:val="00FA4D82"/>
    <w:rsid w:val="00FE0FB4"/>
    <w:rsid w:val="00FF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68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12F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4D1F2A"/>
    <w:pPr>
      <w:widowControl/>
      <w:snapToGrid/>
    </w:pPr>
    <w:rPr>
      <w:rFonts w:ascii="Times New Roman" w:hAnsi="Times New Roman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4D1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1F2A"/>
    <w:rPr>
      <w:rFonts w:ascii="Tms Rmn" w:eastAsia="Times New Roman" w:hAnsi="Tms Rm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D1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1F2A"/>
    <w:rPr>
      <w:rFonts w:ascii="Tms Rmn" w:eastAsia="Times New Roman" w:hAnsi="Tms Rm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68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12F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4D1F2A"/>
    <w:pPr>
      <w:widowControl/>
      <w:snapToGrid/>
    </w:pPr>
    <w:rPr>
      <w:rFonts w:ascii="Times New Roman" w:hAnsi="Times New Roman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4D1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1F2A"/>
    <w:rPr>
      <w:rFonts w:ascii="Tms Rmn" w:eastAsia="Times New Roman" w:hAnsi="Tms Rm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D1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1F2A"/>
    <w:rPr>
      <w:rFonts w:ascii="Tms Rmn" w:eastAsia="Times New Roman" w:hAnsi="Tms Rm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2015-11-25T08:14:00Z</dcterms:created>
  <dcterms:modified xsi:type="dcterms:W3CDTF">2016-07-25T07:12:00Z</dcterms:modified>
</cp:coreProperties>
</file>